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05EDCA4B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658A85AA" w:rsidR="00EC0205" w:rsidRPr="00A445CA" w:rsidRDefault="002B2BB0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Anti-Baculovirus GP64 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31B3A2D6">
                <v:stroke joinstyle="miter"/>
                <v:path gradientshapeok="t" o:connecttype="rect"/>
              </v:shapetype>
              <v:shape id="Text Box 4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>
                <v:textbox>
                  <w:txbxContent>
                    <w:p w:rsidRPr="00A445CA" w:rsidR="00EC0205" w:rsidP="00EC0205" w:rsidRDefault="002B2BB0" w14:paraId="074ACBAE" w14:textId="658A85AA">
                      <w:pPr>
                        <w:rPr>
                          <w:rFonts w:asciiTheme="majorHAnsi" w:hAnsiTheme="majorHAnsi"/>
                          <w:color w:val="E96C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Anti-Baculovirus GP64 Antibody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7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ee5f2" stroked="f" strokeweight="1pt" w14:anchorId="2B6ABD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30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w14:anchorId="36D647A1">
                <v:textbox>
                  <w:txbxContent>
                    <w:p w:rsidRPr="002E576F" w:rsidR="002E576F" w:rsidP="002E576F" w:rsidRDefault="00422089" w14:paraId="79E986B1" w14:textId="77777777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oval id="Oval 24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1pt" w14:anchorId="49038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>
                <v:fill type="frame" o:title="" recolor="t" rotate="t" r:id="rId9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8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dee5f2" stroked="f" strokeweight="1pt" w14:anchorId="684E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5000A528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440B58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</w:t>
                            </w:r>
                            <w:r w:rsidR="00457BC3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2</w:t>
                            </w:r>
                            <w:r w:rsidR="00440B58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-</w:t>
                            </w:r>
                            <w:r w:rsidR="00330A82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440B58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5000A528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440B58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</w:t>
                      </w:r>
                      <w:r w:rsidR="00457BC3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2</w:t>
                      </w:r>
                      <w:r w:rsidR="00440B58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-</w:t>
                      </w:r>
                      <w:r w:rsidR="00330A82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440B58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33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w14:anchorId="3B559D99">
                <v:textbox>
                  <w:txbxContent>
                    <w:p w:rsidRPr="00D44947" w:rsidR="00FF413D" w:rsidP="00FF413D" w:rsidRDefault="00FF413D" w14:paraId="3BB70FEE" w14:textId="77777777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:rsidRPr="00D44947" w:rsidR="00FF413D" w:rsidP="00FF413D" w:rsidRDefault="00FF413D" w14:paraId="78EAEAEF" w14:textId="20FE660E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Pr="00D44947" w:rsidR="00B82D3B" w:rsidP="00FF413D" w:rsidRDefault="00B82D3B" w14:paraId="6743D772" w14:textId="7777777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Straight Connector 39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7c3d9" strokeweight="1.5pt" from="1.55pt,626.65pt" to="535.4pt,626.65pt" w14:anchorId="6EF6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0AC12BDA">
                <wp:simplePos x="0" y="0"/>
                <wp:positionH relativeFrom="margin">
                  <wp:posOffset>3691255</wp:posOffset>
                </wp:positionH>
                <wp:positionV relativeFrom="paragraph">
                  <wp:posOffset>4039870</wp:posOffset>
                </wp:positionV>
                <wp:extent cx="3025140" cy="10953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B4184" w14:textId="77777777" w:rsidR="00FF413D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ELISA </w:t>
                            </w:r>
                            <w:r w:rsidR="00B40B63"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Data:</w:t>
                            </w:r>
                          </w:p>
                          <w:p w14:paraId="497D4B3B" w14:textId="38C396AE" w:rsidR="00B40B63" w:rsidRPr="00D44947" w:rsidRDefault="002F43CB" w:rsidP="00930CA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23" style="position:absolute;margin-left:290.65pt;margin-top:318.1pt;width:238.2pt;height: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" w14:anchorId="4DEB46CE">
                <v:textbox>
                  <w:txbxContent>
                    <w:p w:rsidR="00FF413D" w:rsidP="00FF413D" w:rsidRDefault="00FF413D" w14:paraId="4F2B4184" w14:textId="77777777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ELISA </w:t>
                      </w:r>
                      <w:r w:rsidRPr="00D44947" w:rsidR="00B40B63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Data:</w:t>
                      </w:r>
                    </w:p>
                    <w:p w:rsidRPr="00D44947" w:rsidR="00B40B63" w:rsidP="00930CAD" w:rsidRDefault="002F43CB" w14:paraId="497D4B3B" w14:textId="38C396AE">
                      <w:pPr>
                        <w:pStyle w:val="Default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03ABEA74">
                <wp:simplePos x="0" y="0"/>
                <wp:positionH relativeFrom="column">
                  <wp:posOffset>-93345</wp:posOffset>
                </wp:positionH>
                <wp:positionV relativeFrom="paragraph">
                  <wp:posOffset>4078605</wp:posOffset>
                </wp:positionV>
                <wp:extent cx="3267075" cy="1295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DC8AD" w14:textId="77777777" w:rsidR="007B5196" w:rsidRDefault="00000000" w:rsidP="005B2619">
                            <w:pPr>
                              <w:spacing w:line="276" w:lineRule="auto"/>
                              <w:jc w:val="both"/>
                              <w:rPr>
                                <w:rFonts w:ascii="sofia sans bold" w:hAnsi="sofia sans 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fia sans bold" w:hAnsi="sofia sans bold"/>
                                <w:b/>
                                <w:bCs/>
                                <w:sz w:val="18"/>
                                <w:szCs w:val="18"/>
                              </w:rPr>
                              <w:t>Western Blot Data</w:t>
                            </w:r>
                            <w:r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4B8883E" w14:textId="77777777" w:rsidR="007B5196" w:rsidRDefault="00000000" w:rsidP="005B2619">
                            <w:pPr>
                              <w:spacing w:line="276" w:lineRule="auto"/>
                              <w:jc w:val="both"/>
                              <w:rPr>
                                <w:rFonts w:ascii="Galos" w:hAnsi="Gal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los" w:hAnsi="Galos"/>
                                <w:sz w:val="20"/>
                                <w:szCs w:val="20"/>
                              </w:rPr>
                              <w:t>This monoclonal antibody has been primarily used for the detection of baculovirus gp64 in western blot (</w:t>
                            </w:r>
                            <w:r>
                              <w:rPr>
                                <w:rFonts w:ascii="Galos" w:hAnsi="Galos"/>
                                <w:color w:val="000000"/>
                                <w:sz w:val="20"/>
                                <w:szCs w:val="20"/>
                              </w:rPr>
                              <w:t>under reducing and denaturing conditions</w:t>
                            </w:r>
                            <w:r>
                              <w:rPr>
                                <w:rFonts w:ascii="Galos" w:hAnsi="Galos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754E191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40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" w14:anchorId="5CA34559">
                <v:textbox>
                  <w:txbxContent>
                    <w:p w:rsidRPr="00FF413D" w:rsidR="00FF413D" w:rsidP="008138BE" w:rsidRDefault="00FF413D" w14:paraId="0BB58D69" w14:textId="77777777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:rsidRPr="00FF413D" w:rsidR="00FF413D" w:rsidP="00EC0205" w:rsidRDefault="00FF413D" w14:paraId="4EFEB3B6" w14:textId="77777777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638C5F1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74771F0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2B2BB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Recombinant baculovirus concentrated Sf9 cultured supernatant.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9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DrrfORGwIAADMEAAAOAAAAAAAAAAAAAAAAAC4CAABkcnMvZTJvRG9jLnhtbFBL&#10;AQItABQABgAIAAAAIQCGGH3x4gAAAAsBAAAPAAAAAAAAAAAAAAAAAHUEAABkcnMvZG93bnJldi54&#10;bWxQSwUGAAAAAAQABADzAAAAhAUAAAAA&#10;" w14:anchorId="3A831C56">
                <v:textbox>
                  <w:txbxContent>
                    <w:p w:rsidRPr="00A445CA" w:rsidR="00FF413D" w:rsidP="00FF413D" w:rsidRDefault="00FF413D" w14:paraId="424CC6A2" w14:textId="274771F0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2B2BB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Recombinant baculovirus concentrated Sf9 cultured supernatant.</w:t>
                      </w:r>
                    </w:p>
                    <w:p w:rsidRPr="00D44947" w:rsidR="00EC0205" w:rsidP="00FF413D" w:rsidRDefault="00EC0205" w14:paraId="166D0C12" w14:textId="7777777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Straight Connector 19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57c3d9" strokeweight="1.5pt" from="0,290.25pt" to="533.85pt,290.25pt" w14:anchorId="25FB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0036716D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2F43C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0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" w14:anchorId="20607599">
                <v:textbox>
                  <w:txbxContent>
                    <w:p w:rsidRPr="00D44947" w:rsidR="00FF413D" w:rsidP="00FF413D" w:rsidRDefault="00FF413D" w14:paraId="1AFC3914" w14:textId="0036716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cs="Calibri" w:asciiTheme="majorHAnsi" w:hAnsiTheme="majorHAns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2F43C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:rsidRPr="00D44947" w:rsidR="00FF413D" w:rsidP="00FF413D" w:rsidRDefault="00FF413D" w14:paraId="59266245" w14:textId="7777777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Pr="00D44947" w:rsidR="00EC0205" w:rsidP="00FF413D" w:rsidRDefault="00EC0205" w14:paraId="3094DF23" w14:textId="7777777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Rectangle 31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id="_x0000_s1036" stroked="f" strokeweight="1pt" o:spt="100" adj="-11796480,,5400" path="m,l7594600,r-24713,1350096l12357,1350096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qB9YAQAAF0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gO9T271aqeT5ThPkhs8R&#10;U7KbXBt7S429oxoTCRIRY679jEcqFOoNZeVXAcmU/vbSe0ePZMJpQLYYMZeB+XtNNQ+I+Cgxw82j&#10;8Rhird+M4+kQG90+WbVP5Lq4UkAOdx+s80tHb0WzTLUqHjENXzqtOKKSQTfuWIuro9pcWexxhHma&#10;8ctLv8YcitK5lfcla6qhhOcPu0eqS+KWy8Bi6PukmnGULpphDllyoHUQSXW5tirNXY771KziWm8w&#10;w/pcqudtNyS3957q8K/AxT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22oH1gBAAAXR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w14:anchorId="3219BC0C">
                <v:fill type="frame" o:title="" recolor="t" rotate="t" r:id="rId11"/>
                <v:stroke joinstyle="miter"/>
                <v:formulas/>
                <v:path textboxrect="0,0,7594600,1350096" arrowok="t" o:connecttype="custom" o:connectlocs="0,0;7595046,0;7570332,1658929;12358,1658929;0,0" o:connectangles="0,0,0,0,0"/>
                <v:textbox>
                  <w:txbxContent>
                    <w:p w:rsidRPr="00E51C77" w:rsidR="00E51C77" w:rsidP="00E51C77" w:rsidRDefault="00E51C77" w14:paraId="0DD0D383" w14:textId="777777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6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XZGQIAADQ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jlOg6yh2uN8DnrpveULhU0smQ/P&#10;zKHW2Dfub3jCQ2rAYnCwKKnB/f7oPuajBBilpMXdKan/tWVOUKJ/GBTnNh+P47IlZzy5HqHjLiPr&#10;y4jZNveA65njS7E8mTE/6KMpHTSvuObzWBVDzHCsXdJwNO9Dv9H4TLiYz1MSrpdlYWlWlkfoSF6k&#10;+KV7Zc4edAio4CMct4wVb+Toc3va59sAUiWtItE9qwf+cTWT2odnFHf/0k9Z58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ITgVdkZAgAANAQAAA4AAAAAAAAAAAAAAAAALgIAAGRycy9lMm9Eb2MueG1sUEsB&#10;Ai0AFAAGAAgAAAAhAM4Yf4bjAAAADQEAAA8AAAAAAAAAAAAAAAAAcwQAAGRycy9kb3ducmV2Lnht&#10;bFBLBQYAAAAABAAEAPMAAACDBQAAAAA=&#10;" w14:anchorId="3564A7B3">
                <v:textbox>
                  <w:txbxContent>
                    <w:p w:rsidRPr="00F05AD4" w:rsidR="005A0305" w:rsidP="00B40B63" w:rsidRDefault="005A0305" w14:paraId="361473BC" w14:textId="77777777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Pr="00F05AD4" w:rsidR="00B40B63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05AD4" w:rsidR="00B40B63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d="f" strokeweight="1pt" w14:anchorId="23BF8A0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>
                <v:fill type="frame" o:title="" recolor="t" rotate="t" r:id="rId13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Straight Connector 13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7c3d9" strokeweight="1.5pt" from=".75pt,139.35pt" to="534.6pt,139.35pt" w14:anchorId="3686D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3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Ch2Yo/HAIAADQEAAAOAAAAAAAAAAAAAAAAAC4CAABkcnMvZTJvRG9jLnhtbFBL&#10;AQItABQABgAIAAAAIQBA229X4QAAAAoBAAAPAAAAAAAAAAAAAAAAAHYEAABkcnMvZG93bnJldi54&#10;bWxQSwUGAAAAAAQABADzAAAAhAUAAAAA&#10;" w14:anchorId="7DDE4DF9">
                <v:textbox>
                  <w:txbxContent>
                    <w:p w:rsidRPr="00D44947" w:rsidR="00DE1EC5" w:rsidP="00DE1EC5" w:rsidRDefault="00DE1EC5" w14:paraId="4E88450E" w14:textId="67E2E57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w:history="1" r:id="rId15">
                        <w:r w:rsidRPr="00816DF8" w:rsidR="006C0393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:rsidRPr="00D44947" w:rsidR="00EC0205" w:rsidP="00DE1EC5" w:rsidRDefault="00EC0205" w14:paraId="5CCE1B60" w14:textId="77777777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:rsidRPr="00D44947" w:rsidR="00EC0205" w:rsidP="00DE1EC5" w:rsidRDefault="00EC0205" w14:paraId="69FD244A" w14:textId="77777777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4E7F8AEA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8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q2GgIAADQ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" filled="f" stroked="f" strokeweight=".5pt">
                <v:textbox>
                  <w:txbxContent>
                    <w:p w14:paraId="197F015E" w14:textId="4E7F8AEA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1C570CE1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2907C081">
                <wp:simplePos x="0" y="0"/>
                <wp:positionH relativeFrom="column">
                  <wp:posOffset>-73660</wp:posOffset>
                </wp:positionH>
                <wp:positionV relativeFrom="paragraph">
                  <wp:posOffset>190500</wp:posOffset>
                </wp:positionV>
                <wp:extent cx="3276600" cy="8858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CD61C" w14:textId="1D89FD51" w:rsidR="00EC0205" w:rsidRPr="00A445CA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bookmarkStart w:id="2" w:name="_Hlk140650570"/>
                            <w:r w:rsidR="00FE067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Baculovirus</w:t>
                            </w:r>
                            <w:r w:rsidR="002B2BB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gp64-specific mouse monoclonal antibody.</w:t>
                            </w:r>
                            <w:r w:rsidR="00930CAD" w:rsidRPr="00930C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2"/>
                            <w:r w:rsidR="002B2BB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045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monoclonal antibody reacts with baculovirus structural protein, gp64.</w:t>
                            </w:r>
                            <w:r w:rsidR="002B2BB0" w:rsidRPr="002B2BB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7" style="position:absolute;margin-left:-5.8pt;margin-top:15pt;width:258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WKGw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" w14:anchorId="63E6F563">
                <v:textbox>
                  <w:txbxContent>
                    <w:p w:rsidRPr="00A445CA" w:rsidR="00EC0205" w:rsidP="00FF413D" w:rsidRDefault="00FF413D" w14:paraId="6E3CD61C" w14:textId="1D89FD51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FE06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Baculovirus</w:t>
                      </w:r>
                      <w:r w:rsidR="002B2BB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gp64-specific mouse monoclonal antibody.</w:t>
                      </w:r>
                      <w:r w:rsidRPr="00930CAD" w:rsidR="00930C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B2BB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DC045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monoclonal antibody reacts with baculovirus structural protein, gp64.</w:t>
                      </w:r>
                      <w:r w:rsidRPr="002B2BB0" w:rsidR="002B2BB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22049E95" w:rsidR="00A86D60" w:rsidRPr="00A86D60" w:rsidRDefault="00A86D60" w:rsidP="00A86D60"/>
    <w:p w14:paraId="6A8C0D0F" w14:textId="0E764995" w:rsidR="00A86D60" w:rsidRPr="00A86D60" w:rsidRDefault="00FE067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68290A8D">
                <wp:simplePos x="0" y="0"/>
                <wp:positionH relativeFrom="column">
                  <wp:posOffset>3859530</wp:posOffset>
                </wp:positionH>
                <wp:positionV relativeFrom="paragraph">
                  <wp:posOffset>118110</wp:posOffset>
                </wp:positionV>
                <wp:extent cx="2876550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4C5080A8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3" w:name="_Hlk140650439"/>
                            <w:bookmarkStart w:id="4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FE067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2B2BB0" w:rsidRPr="002B2BB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IgG1</w:t>
                            </w:r>
                            <w:r w:rsidR="00FE067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</w:t>
                            </w:r>
                          </w:p>
                          <w:p w14:paraId="35421D25" w14:textId="777EDDAA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2B2BB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25B177AC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="002F43C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Not Recommended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Assay-dependent dilution</w:t>
                            </w:r>
                          </w:p>
                          <w:bookmarkEnd w:id="3"/>
                          <w:bookmarkEnd w:id="4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1" style="position:absolute;margin-left:303.9pt;margin-top:9.3pt;width:226.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CqGgIAADQ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" w14:anchorId="179409C3">
                <v:textbox>
                  <w:txbxContent>
                    <w:p w:rsidRPr="004C2878" w:rsidR="00395250" w:rsidP="00395250" w:rsidRDefault="00395250" w14:paraId="1852A2F4" w14:textId="4C5080A8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FE06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Pr="002B2BB0" w:rsidR="002B2BB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IgG1</w:t>
                      </w:r>
                      <w:r w:rsidR="00FE06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</w:t>
                      </w:r>
                    </w:p>
                    <w:p w:rsidRPr="004C2878" w:rsidR="00395250" w:rsidP="00395250" w:rsidRDefault="00395250" w14:paraId="35421D25" w14:textId="777EDDAA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2B2BB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:rsidRPr="00D44947" w:rsidR="00395250" w:rsidP="00395250" w:rsidRDefault="00395250" w14:paraId="4464D840" w14:textId="25B177AC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="002F43C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Not Recommended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Assay-dependent dilution</w:t>
                      </w:r>
                    </w:p>
                    <w:p w:rsidRPr="00D44947" w:rsidR="00EC0205" w:rsidP="00FF413D" w:rsidRDefault="00EC0205" w14:paraId="3470741E" w14:textId="27BCFD6A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0613467B" w:rsidR="00A86D60" w:rsidRPr="00A86D60" w:rsidRDefault="00A86D60" w:rsidP="00A86D60"/>
    <w:p w14:paraId="504FE4B9" w14:textId="25AFBFCE" w:rsidR="00A86D60" w:rsidRPr="00A86D60" w:rsidRDefault="00A86D60" w:rsidP="00A86D60"/>
    <w:p w14:paraId="270A8DBF" w14:textId="10CD278E" w:rsidR="00A86D60" w:rsidRPr="00A86D60" w:rsidRDefault="00A86D60" w:rsidP="00A86D60"/>
    <w:p w14:paraId="4198B99E" w14:textId="77777777" w:rsidR="00A86D60" w:rsidRPr="00A86D60" w:rsidRDefault="00A86D60" w:rsidP="00A86D60"/>
    <w:p w14:paraId="2D675060" w14:textId="77777777" w:rsidR="00A86D60" w:rsidRPr="00A86D60" w:rsidRDefault="00A86D60" w:rsidP="00A86D60"/>
    <w:p w14:paraId="182EDC2B" w14:textId="3A5C31C4" w:rsidR="00A86D60" w:rsidRPr="00A86D60" w:rsidRDefault="00A86D60" w:rsidP="00A86D60"/>
    <w:p w14:paraId="031E2DB9" w14:textId="53D8D212" w:rsidR="00A86D60" w:rsidRPr="00A86D60" w:rsidRDefault="00A86D60" w:rsidP="00A86D60"/>
    <w:p w14:paraId="43DFF23C" w14:textId="79475720" w:rsidR="00A86D60" w:rsidRPr="00A86D60" w:rsidRDefault="00A86D60" w:rsidP="00A86D60"/>
    <w:p w14:paraId="5DA005D8" w14:textId="7D638B49" w:rsidR="00A86D60" w:rsidRPr="00A86D60" w:rsidRDefault="00A86D60" w:rsidP="00A86D60"/>
    <w:p w14:paraId="13A947A3" w14:textId="42785459" w:rsidR="00A86D60" w:rsidRDefault="002F43CB" w:rsidP="00A86D60">
      <w:r w:rsidRPr="002F43CB">
        <w:rPr>
          <w:noProof/>
        </w:rPr>
        <w:drawing>
          <wp:anchor distT="0" distB="0" distL="114300" distR="114300" simplePos="0" relativeHeight="251723776" behindDoc="0" locked="0" layoutInCell="1" allowOverlap="1" wp14:anchorId="0B745762" wp14:editId="34416B64">
            <wp:simplePos x="0" y="0"/>
            <wp:positionH relativeFrom="column">
              <wp:posOffset>1144905</wp:posOffset>
            </wp:positionH>
            <wp:positionV relativeFrom="paragraph">
              <wp:posOffset>249555</wp:posOffset>
            </wp:positionV>
            <wp:extent cx="753110" cy="2118995"/>
            <wp:effectExtent l="0" t="0" r="8890" b="0"/>
            <wp:wrapSquare wrapText="bothSides"/>
            <wp:docPr id="1139881778" name="Picture 30" descr="A close-up of a test t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81778" name="Picture 30" descr="A close-up of a test tub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3CB">
        <w:br/>
      </w:r>
      <w:r w:rsidR="007167CC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1D48AA95">
                <wp:simplePos x="0" y="0"/>
                <wp:positionH relativeFrom="column">
                  <wp:posOffset>1905</wp:posOffset>
                </wp:positionH>
                <wp:positionV relativeFrom="paragraph">
                  <wp:posOffset>226059</wp:posOffset>
                </wp:positionV>
                <wp:extent cx="3014980" cy="21431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143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22" style="position:absolute;margin-left:.15pt;margin-top:17.8pt;width:237.4pt;height:16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4d78 [1604]" strokeweight="1pt" w14:anchorId="6F6764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"/>
            </w:pict>
          </mc:Fallback>
        </mc:AlternateContent>
      </w:r>
    </w:p>
    <w:p w14:paraId="5F8C1662" w14:textId="0557E14B" w:rsidR="00A86D60" w:rsidRPr="00A86D60" w:rsidRDefault="009672A2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6AB584" wp14:editId="73B01E1C">
                <wp:simplePos x="0" y="0"/>
                <wp:positionH relativeFrom="margin">
                  <wp:align>left</wp:align>
                </wp:positionH>
                <wp:positionV relativeFrom="paragraph">
                  <wp:posOffset>2371725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8E667" w14:textId="77777777" w:rsidR="009672A2" w:rsidRPr="00D44947" w:rsidRDefault="009672A2" w:rsidP="009672A2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17BCBA5" w14:textId="2A287F9B" w:rsidR="009672A2" w:rsidRPr="00D44947" w:rsidRDefault="009672A2" w:rsidP="009672A2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730AEDF6" w14:textId="77777777" w:rsidR="009672A2" w:rsidRPr="00D44947" w:rsidRDefault="009672A2" w:rsidP="009672A2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AB584" id="_x0000_t202" coordsize="21600,21600" o:spt="202" path="m,l,21600r21600,l21600,xe">
                <v:stroke joinstyle="miter"/>
                <v:path gradientshapeok="t" o:connecttype="rect"/>
              </v:shapetype>
              <v:shape id="Text Box 787422552" o:spid="_x0000_s1041" type="#_x0000_t202" style="position:absolute;margin-left:0;margin-top:186.75pt;width:234.75pt;height:85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" filled="f" stroked="f" strokeweight=".5pt">
                <v:textbox>
                  <w:txbxContent>
                    <w:p w14:paraId="3508E667" w14:textId="77777777" w:rsidR="009672A2" w:rsidRPr="00D44947" w:rsidRDefault="009672A2" w:rsidP="009672A2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17BCBA5" w14:textId="2A287F9B" w:rsidR="009672A2" w:rsidRPr="00D44947" w:rsidRDefault="009672A2" w:rsidP="009672A2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730AEDF6" w14:textId="77777777" w:rsidR="009672A2" w:rsidRPr="00D44947" w:rsidRDefault="009672A2" w:rsidP="009672A2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D60">
        <w:tab/>
      </w: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62C8E"/>
    <w:rsid w:val="00095F19"/>
    <w:rsid w:val="000A5CC0"/>
    <w:rsid w:val="000B4EC1"/>
    <w:rsid w:val="000F198D"/>
    <w:rsid w:val="00117825"/>
    <w:rsid w:val="0015463C"/>
    <w:rsid w:val="001A612F"/>
    <w:rsid w:val="001D395A"/>
    <w:rsid w:val="002B2BB0"/>
    <w:rsid w:val="002D320A"/>
    <w:rsid w:val="002E576F"/>
    <w:rsid w:val="002F43CB"/>
    <w:rsid w:val="00330A82"/>
    <w:rsid w:val="00395250"/>
    <w:rsid w:val="003C42DA"/>
    <w:rsid w:val="00400A6B"/>
    <w:rsid w:val="00422089"/>
    <w:rsid w:val="00440B58"/>
    <w:rsid w:val="00457BC3"/>
    <w:rsid w:val="004B5FFB"/>
    <w:rsid w:val="004C2878"/>
    <w:rsid w:val="00505253"/>
    <w:rsid w:val="005A0305"/>
    <w:rsid w:val="005D0353"/>
    <w:rsid w:val="0068521D"/>
    <w:rsid w:val="006A39C1"/>
    <w:rsid w:val="006C0393"/>
    <w:rsid w:val="0071648C"/>
    <w:rsid w:val="007167CC"/>
    <w:rsid w:val="0079035B"/>
    <w:rsid w:val="007B5196"/>
    <w:rsid w:val="008138BE"/>
    <w:rsid w:val="008C19C1"/>
    <w:rsid w:val="00930CAD"/>
    <w:rsid w:val="009672A2"/>
    <w:rsid w:val="0098443A"/>
    <w:rsid w:val="009F0DA2"/>
    <w:rsid w:val="00A01B38"/>
    <w:rsid w:val="00A44296"/>
    <w:rsid w:val="00A445CA"/>
    <w:rsid w:val="00A86D60"/>
    <w:rsid w:val="00B40B63"/>
    <w:rsid w:val="00B82D3B"/>
    <w:rsid w:val="00BF256D"/>
    <w:rsid w:val="00C401D7"/>
    <w:rsid w:val="00CD733E"/>
    <w:rsid w:val="00D11C1C"/>
    <w:rsid w:val="00D342EC"/>
    <w:rsid w:val="00D411B0"/>
    <w:rsid w:val="00D44947"/>
    <w:rsid w:val="00DC045B"/>
    <w:rsid w:val="00DC4B8E"/>
    <w:rsid w:val="00DE1EC5"/>
    <w:rsid w:val="00E2563E"/>
    <w:rsid w:val="00E51C77"/>
    <w:rsid w:val="00E900E0"/>
    <w:rsid w:val="00E922D6"/>
    <w:rsid w:val="00EC0205"/>
    <w:rsid w:val="00F05AD4"/>
    <w:rsid w:val="00F9165B"/>
    <w:rsid w:val="00FE067D"/>
    <w:rsid w:val="00FF413D"/>
    <w:rsid w:val="7E879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3F0D7-F20A-42CE-8A57-36DD60AE2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4</cp:revision>
  <cp:lastPrinted>2025-01-24T19:51:00Z</cp:lastPrinted>
  <dcterms:created xsi:type="dcterms:W3CDTF">2025-03-14T17:43:00Z</dcterms:created>
  <dcterms:modified xsi:type="dcterms:W3CDTF">2025-03-14T18:00:00Z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